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2DE956E9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ECO ETS 73-2</w:t>
      </w:r>
    </w:p>
    <w:p w14:paraId="6BB7E19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Elektromotorischer Drehflügelantrieb für 2-flg. Türen, </w:t>
      </w:r>
    </w:p>
    <w:p w14:paraId="0856397F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mit Edelstahlabdeckhaube und Mittelverschalung </w:t>
      </w:r>
    </w:p>
    <w:p w14:paraId="6EE8764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Schließkraftgröße 3 – 7 für zweiflüglige Türen von 1500 bis 3200 mm</w:t>
      </w:r>
    </w:p>
    <w:p w14:paraId="670F7EE0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Für schwere Innen- und Außentüren bis zu 400 kg. </w:t>
      </w:r>
    </w:p>
    <w:p w14:paraId="588350FC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Geeignet für die Verwendung an allgemeinen Türen (T0) und für Flucht- und Rettungswege.</w:t>
      </w:r>
    </w:p>
    <w:p w14:paraId="40C6A5D2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Geprüft nach DIN 18650 und EN 16005, TÜV zertifiziert </w:t>
      </w:r>
    </w:p>
    <w:p w14:paraId="1FD42DB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29E9FFA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max 40 Grad / Sekunde</w:t>
      </w:r>
    </w:p>
    <w:p w14:paraId="1101520F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7AB5B940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Edelstahlabdeckhaube mit seitlichem Funktionsschalter im Seitendeckel integriert mit folgenden Einstellmöglichkeiten: </w:t>
      </w:r>
    </w:p>
    <w:p w14:paraId="2890C81C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Automatik – Dauerauf - Hand(manuell) – Verriegelt – Einbahnregelung.</w:t>
      </w:r>
    </w:p>
    <w:p w14:paraId="5559976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 </w:t>
      </w:r>
    </w:p>
    <w:p w14:paraId="69119A29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635417FF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optionale Montageplatte (MPL) für stabile Montage auf Mauerwerk oder schmalen Zargenspiegeln </w:t>
      </w:r>
    </w:p>
    <w:p w14:paraId="2C296A3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Einstellbare Funktionen</w:t>
      </w:r>
    </w:p>
    <w:p w14:paraId="4BDC1B31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Push &amp; Go Funktion mit leichtem Ansprechverhalten ab 2° Öffnungswinkel.</w:t>
      </w:r>
    </w:p>
    <w:p w14:paraId="560BF985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Servo- Funktion für leichten Bedienkomfort (Kraftunterstützung)</w:t>
      </w:r>
    </w:p>
    <w:p w14:paraId="2470518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Low Energy Funktion oder Full Power bis 250 kg wahlweise einstellbar</w:t>
      </w:r>
    </w:p>
    <w:p w14:paraId="03F4D608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Windlastkompensation mit Kraftunterstützung und Nachdrückzeit für Windlasten bis 80 km/h.</w:t>
      </w:r>
    </w:p>
    <w:p w14:paraId="62C39B8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Schleusensteuerung, elektronische Schließfolgeregelung für zweiflüglige Anlagen.</w:t>
      </w:r>
    </w:p>
    <w:p w14:paraId="0532E48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Türfunktion mit automatischer Öffnung und manueller Schließung mit Motorunterstützung</w:t>
      </w:r>
    </w:p>
    <w:p w14:paraId="0C7628B9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Ansteuerung von Sensorleisten, Radar oder externen Öffnungsgebern.</w:t>
      </w:r>
    </w:p>
    <w:p w14:paraId="2C05099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584DAB2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Verzögerte Öffnungszeit und Schließnachdrückzeit einstellbar (für Motorschlösser).</w:t>
      </w:r>
    </w:p>
    <w:p w14:paraId="36AC44C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Selbstüberwachte Fahrt mit Blockiererkennung, Anfahrkraft einstellbar.</w:t>
      </w:r>
    </w:p>
    <w:p w14:paraId="09D72398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Statusüberwachung: Integrierte Schnittstelle für Aufschaltung von bis zu 8 Relaiskontakten zur Auswertung der Antriebsfunktionen an GLT oder Zentrale.</w:t>
      </w:r>
    </w:p>
    <w:p w14:paraId="1D7D3285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 </w:t>
      </w:r>
    </w:p>
    <w:p w14:paraId="6707E9E9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Ausführungsvarianten:</w:t>
      </w:r>
    </w:p>
    <w:p w14:paraId="35A5886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Set ETS 73-2 SGS (mit Gestänge, Bandgegenseite)</w:t>
      </w:r>
    </w:p>
    <w:p w14:paraId="2A6FB64F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Set ETS 73-2 GS-ÖB (mit Gleitschiene, Band- oder Bandgegenseite) </w:t>
      </w:r>
    </w:p>
    <w:p w14:paraId="1AB1C01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Plug- and Play, Einrichten, Programmieren, Einstellung der Parameter und Selbstlernfahrt ohne zusätzliche Hilfsmittel über integriertes Display mit Joy-Stick Funktion.</w:t>
      </w:r>
    </w:p>
    <w:p w14:paraId="30228EC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Displayanzeige von Störungen über Fehlercode, Fehlerspeicher, Zyklenzähler, </w:t>
      </w:r>
    </w:p>
    <w:p w14:paraId="38CBC45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C379D28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7C95152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Offenhaltezeit einstellbar bis 180 sek. Max. Öffnungswinkel 105 Grad</w:t>
      </w:r>
    </w:p>
    <w:p w14:paraId="7E5911F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 </w:t>
      </w:r>
    </w:p>
    <w:p w14:paraId="3A1335BB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Versorgungsspannung 230 V AC +/- 10 %, 50 Hz</w:t>
      </w:r>
    </w:p>
    <w:p w14:paraId="0E010A4C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Spannungsversorgung für externe Sicherheits- und Bedienelemente: 24 V DC, 2 A</w:t>
      </w:r>
    </w:p>
    <w:p w14:paraId="58F4C46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Leistungsaufnahme max. 560 W, Stand-by 4 W</w:t>
      </w:r>
    </w:p>
    <w:p w14:paraId="411F5F2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lastRenderedPageBreak/>
        <w:t xml:space="preserve"> </w:t>
      </w:r>
    </w:p>
    <w:p w14:paraId="6B9192A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Technische Merkmale:</w:t>
      </w:r>
    </w:p>
    <w:p w14:paraId="4AB357A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Antriebsmaße H x T x B:   95mm x 120mm x 690mm</w:t>
      </w:r>
    </w:p>
    <w:p w14:paraId="5D364C7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Antriebsgewicht: 10,5 kg / Stück</w:t>
      </w:r>
    </w:p>
    <w:p w14:paraId="071FCD1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 </w:t>
      </w:r>
    </w:p>
    <w:p w14:paraId="6A0CBC9B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E-Öffner / Verriegelungen:</w:t>
      </w:r>
    </w:p>
    <w:p w14:paraId="05AC75C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A-5002-B E-Öffner, 12/24 V</w:t>
      </w:r>
    </w:p>
    <w:p w14:paraId="44301E1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A-5002-FB E-Öffner mit Fallenführung, 12/24 V</w:t>
      </w:r>
    </w:p>
    <w:p w14:paraId="04FFA31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RSK – Riegelschaltkontakt zum Stromlosschalten des ETS bei „Schloss verriegelt“</w:t>
      </w:r>
    </w:p>
    <w:p w14:paraId="5E2156F1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ECO-Dual-Verriegelung </w:t>
      </w:r>
    </w:p>
    <w:p w14:paraId="4011395C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A-5002-B E-Öffner für den Standflügel, 12/24 V </w:t>
      </w:r>
    </w:p>
    <w:p w14:paraId="6FD26825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Sicherheitssensoren gem DIN 18650 / EN 16005:</w:t>
      </w:r>
    </w:p>
    <w:p w14:paraId="75F2389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Flatscan Set (bis 1600 mm Flügelgröße) </w:t>
      </w:r>
    </w:p>
    <w:p w14:paraId="6872017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78AE77B5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5833604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(Bei Einsatz an Außentüren ist die Aussenseite gegen wetterbedingte Einflüsse und Störungen zu schützen).</w:t>
      </w:r>
    </w:p>
    <w:p w14:paraId="460151A5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Flatscanset sw (Farbe schwarz)</w:t>
      </w:r>
    </w:p>
    <w:p w14:paraId="3BA5F63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Flatscanset ws (Farbe weiß)</w:t>
      </w:r>
    </w:p>
    <w:p w14:paraId="68E37C90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Flatscanset si  (Farbe silber)</w:t>
      </w:r>
    </w:p>
    <w:p w14:paraId="7A2E7F51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4D752EA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394CB0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Impulsgeber:</w:t>
      </w:r>
    </w:p>
    <w:p w14:paraId="6E3D9439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ECO GFT, Großflächentaster, Funktion Tür Auf, weiss</w:t>
      </w:r>
    </w:p>
    <w:p w14:paraId="4B6C2FE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GFT-UP-ER, Großflächentaster System Jung, Edelstahl</w:t>
      </w:r>
    </w:p>
    <w:p w14:paraId="107607EF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Funkset ECO GFT, Einbauset, Reichweite bis 30 m</w:t>
      </w:r>
    </w:p>
    <w:p w14:paraId="1B1B27F4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ECO BFT 100, berührungsloser Taster, beleuchtet</w:t>
      </w:r>
    </w:p>
    <w:p w14:paraId="7BD88418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PRS-04, Programmschalter mit 4 frei belegbaren Funktionen </w:t>
      </w:r>
    </w:p>
    <w:p w14:paraId="3C507F5C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ST-01 AP, Schlüsseltaster Aufputz</w:t>
      </w:r>
    </w:p>
    <w:p w14:paraId="7732C2F6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ST-02 UP, Schlüsseltaster Unterputz</w:t>
      </w:r>
    </w:p>
    <w:p w14:paraId="716E4FB3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ST-03 AP IP 44, Schlüsseltaster Aufputz, für Außenmontage</w:t>
      </w:r>
    </w:p>
    <w:p w14:paraId="2FF47B71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Behinderten-WC Steuerung mit Anzeige-, Not- und Bedienelementen.</w:t>
      </w:r>
    </w:p>
    <w:p w14:paraId="513069CD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Radar ""Eagle one"" Bewegungsmelder als Öffnungsimpulsgeber, mit Querverkehrsausblendung</w:t>
      </w:r>
    </w:p>
    <w:p w14:paraId="4957CFD0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Zutrittsterminal ST11-02-PZ mit Schlüsseltaster (UP)</w:t>
      </w:r>
    </w:p>
    <w:p w14:paraId="48CC3F72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 xml:space="preserve">( ) Zutrittsterminal CT11-2 mit Codetastatur (UP) </w:t>
      </w:r>
    </w:p>
    <w:p w14:paraId="5EAACCEE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Zutrittsterminal CTL11-2 mit Codetaster und berührungslosem ID-Leser (UP)</w:t>
      </w:r>
    </w:p>
    <w:p w14:paraId="5984C277" w14:textId="77777777" w:rsidR="002A3BAB" w:rsidRPr="002A3BAB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( ) externe Programmbedienkonsole BEDIX, als UP Montage</w:t>
      </w:r>
    </w:p>
    <w:p w14:paraId="60E1DF73" w14:textId="552540AC" w:rsidR="00426830" w:rsidRPr="00933A12" w:rsidRDefault="002A3BAB" w:rsidP="002A3BA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A3BAB">
        <w:rPr>
          <w:rFonts w:eastAsia="Times New Roman" w:cs="Arial"/>
          <w:color w:val="000000"/>
          <w:lang w:eastAsia="de-DE"/>
        </w:rPr>
        <w:t>zur Einstellung aller Betriebsarten Anzeige der  Menüsteuerungen sowie der Fehlercodes.</w:t>
      </w:r>
    </w:p>
    <w:sectPr w:rsidR="00426830" w:rsidRPr="00933A12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4284" w14:textId="77777777" w:rsidR="00203F66" w:rsidRDefault="00203F66" w:rsidP="007F1863">
      <w:pPr>
        <w:spacing w:after="0" w:line="240" w:lineRule="auto"/>
      </w:pPr>
      <w:r>
        <w:separator/>
      </w:r>
    </w:p>
  </w:endnote>
  <w:endnote w:type="continuationSeparator" w:id="0">
    <w:p w14:paraId="2ABA3DAD" w14:textId="77777777" w:rsidR="00203F66" w:rsidRDefault="00203F6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15A1" w14:textId="77777777" w:rsidR="002A3BAB" w:rsidRDefault="002A3B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8B10" w14:textId="77777777" w:rsidR="002A3BAB" w:rsidRDefault="002A3B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D863" w14:textId="77777777" w:rsidR="00203F66" w:rsidRDefault="00203F66" w:rsidP="007F1863">
      <w:pPr>
        <w:spacing w:after="0" w:line="240" w:lineRule="auto"/>
      </w:pPr>
      <w:r>
        <w:separator/>
      </w:r>
    </w:p>
  </w:footnote>
  <w:footnote w:type="continuationSeparator" w:id="0">
    <w:p w14:paraId="6345224B" w14:textId="77777777" w:rsidR="00203F66" w:rsidRDefault="00203F6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6191" w14:textId="77777777" w:rsidR="002A3BAB" w:rsidRDefault="002A3B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36B7A96" w14:textId="0BBBBE28" w:rsidR="00933A12" w:rsidRDefault="00EF10B5">
                          <w:r w:rsidRPr="00EF10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ETS 73</w:t>
                          </w:r>
                          <w:r w:rsidR="002A3BA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-2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36B7A96" w14:textId="0BBBBE28" w:rsidR="00933A12" w:rsidRDefault="00EF10B5">
                    <w:r w:rsidRPr="00EF10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ETS 73</w:t>
                    </w:r>
                    <w:r w:rsidR="002A3BA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-2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1BA8" w14:textId="77777777" w:rsidR="002A3BAB" w:rsidRDefault="002A3B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11E11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3F66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3BA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33A1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5375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0B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2</cp:revision>
  <cp:lastPrinted>2020-08-31T12:17:00Z</cp:lastPrinted>
  <dcterms:created xsi:type="dcterms:W3CDTF">2023-07-05T11:23:00Z</dcterms:created>
  <dcterms:modified xsi:type="dcterms:W3CDTF">2023-07-05T11:23:00Z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