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14AB2C64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>ECO ETS 64 R-IRM-2</w:t>
      </w:r>
    </w:p>
    <w:p w14:paraId="05D2B21A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 xml:space="preserve">Elektromotorischer Drehflügelantrieb mit integriertem Rauchmelder und integrierter Schließfolgeregelung für 2-flg. Türen, mit Edelstahlabdeckhaube und Mittelverschalung, </w:t>
      </w:r>
    </w:p>
    <w:p w14:paraId="7F0744A4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 xml:space="preserve">zur Verwendung als Feststellanlage, </w:t>
      </w:r>
    </w:p>
    <w:p w14:paraId="54E1466E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 xml:space="preserve"> </w:t>
      </w:r>
    </w:p>
    <w:p w14:paraId="6157D7BB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>Schließkraftgröße EN 3-6 für 2-flg. FS/RS Türen von 1500 - 2.800 mm Türbreite und bis 250 kg Flügelgewicht</w:t>
      </w:r>
    </w:p>
    <w:p w14:paraId="01FBFEBF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 xml:space="preserve"> </w:t>
      </w:r>
    </w:p>
    <w:p w14:paraId="3B68A8BF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 xml:space="preserve">Geeignet für die Verwendung an Feuer- und Rauchschutztüren gem. DIN 18263-4, DIBt BAG Z-6.500- 2449, TÜV geprüft gem. DIN 18650 und EN 16005 </w:t>
      </w:r>
    </w:p>
    <w:p w14:paraId="391E8C8B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>Öffnungs- und Schließgeschwindigkeit variabel einstellbar.</w:t>
      </w:r>
    </w:p>
    <w:p w14:paraId="64028337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>max 40 Grad / Sekunde</w:t>
      </w:r>
    </w:p>
    <w:p w14:paraId="4F70C333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 xml:space="preserve">Einstellbare Federschließkraft (bei Funktion stromlos) </w:t>
      </w:r>
    </w:p>
    <w:p w14:paraId="33FD5CC9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 xml:space="preserve">Edelstahlabdeckhaube mit seitlichem Funktionsschalter im Seitendeckel integriert mit folgenden Einstellmöglichkeiten: </w:t>
      </w:r>
    </w:p>
    <w:p w14:paraId="19DD5C05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>Automatik – Dauerauf - Hand(manuell) – Verriegelt – Einbahnregelung.</w:t>
      </w:r>
    </w:p>
    <w:p w14:paraId="5C1FECDA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>Überdrückbare Türflügel zur Auslösung der FSA, mechanische Alarmquittierung</w:t>
      </w:r>
    </w:p>
    <w:p w14:paraId="4FCE5A82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 xml:space="preserve"> </w:t>
      </w:r>
    </w:p>
    <w:p w14:paraId="3A731BF9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 xml:space="preserve">Oberfläche Edelstahl gebürstet </w:t>
      </w:r>
    </w:p>
    <w:p w14:paraId="6D04E4C3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 xml:space="preserve">incl. Montageplatte (MPL) für fachgerechte Montage auf Feuer- und Rauchschutztüren </w:t>
      </w:r>
    </w:p>
    <w:p w14:paraId="6FC90DB7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>Einstellbare Funktionen:</w:t>
      </w:r>
    </w:p>
    <w:p w14:paraId="0F200F82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>Push &amp; Go Funktion mit leichtem Ansprechverhalten ab 3° Öffnungswinkel.</w:t>
      </w:r>
    </w:p>
    <w:p w14:paraId="5BFFA29A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>Servo- Funktion für leichten Bedienkomfort (Kraftunterstützung)</w:t>
      </w:r>
    </w:p>
    <w:p w14:paraId="790DC682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>Low Energy Funktion oder Full Power bis 250 kg wahlweise einstellbar</w:t>
      </w:r>
    </w:p>
    <w:p w14:paraId="20855DE4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 xml:space="preserve">Windlastkompensation mit Kraftunterstützung und definierter Nachdrückzeit </w:t>
      </w:r>
    </w:p>
    <w:p w14:paraId="376FC6A0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>Schleusensteuerung, elektronische Schließfolgeregelung für zweiflüglige Anlagen.</w:t>
      </w:r>
    </w:p>
    <w:p w14:paraId="5623B6F3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>Türfunktion mit automatischer Öffnung und manueller Schließung mit Motorunterstützung</w:t>
      </w:r>
    </w:p>
    <w:p w14:paraId="332E656A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>Inversfunktion aktivierbar (Rauchnachströmung, manuelle Öffnung bei Stromlos).</w:t>
      </w:r>
    </w:p>
    <w:p w14:paraId="15F564E2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>Mechanischer sowie Motorunterstützter Endschlag einstellbar.</w:t>
      </w:r>
    </w:p>
    <w:p w14:paraId="022BEF9F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>Verzögerte Öffnungszeit und Schließnachdrückzeit einstellbar (für Motorschlösser).</w:t>
      </w:r>
    </w:p>
    <w:p w14:paraId="6A945F1B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>Selbstüberwachte Fahrt mit Blockiererkennung, Anfahrkraft einstellbar.</w:t>
      </w:r>
    </w:p>
    <w:p w14:paraId="59117F6D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 xml:space="preserve">Statusüberwachung: Integrierte Schnittstelle für Aufschaltung von bis zu 8 Relaiskontakten zur Auswertung der Antriebsfunktionen an GLT oder Zentrale. </w:t>
      </w:r>
    </w:p>
    <w:p w14:paraId="0F5269AB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>Ausführung:</w:t>
      </w:r>
    </w:p>
    <w:p w14:paraId="67AC7C44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>( ) ETS 64-IRM-2 GSZ mit Gleitschiene ziehend (BS)</w:t>
      </w:r>
    </w:p>
    <w:p w14:paraId="5F2830EA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>( ) ETS 64-IRM-2 GSD mit Gleitschiene drückend (BGS)</w:t>
      </w:r>
    </w:p>
    <w:p w14:paraId="23E976A6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>( ) ETS 64-IRM-2 NG mit Normalgestänge drückend (BGS)</w:t>
      </w:r>
    </w:p>
    <w:p w14:paraId="4E797886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 xml:space="preserve"> </w:t>
      </w:r>
    </w:p>
    <w:p w14:paraId="25118BB1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>Plug- and Play- Einrichten, Programmieren, Einstellung der Parameter und Selbstlernfahrt ohne zusätzliche Hilfsmittel über integriertes Display mit Joy-Stick Funktion.</w:t>
      </w:r>
    </w:p>
    <w:p w14:paraId="2D28C511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 xml:space="preserve">Displayanzeige von Störungen über Fehlercode, Fehlerspeicher, Zyklenzähler, </w:t>
      </w:r>
    </w:p>
    <w:p w14:paraId="101CE6C2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>Öffnungs- und Schließgeschwindigkeit variabel einstellbar.</w:t>
      </w:r>
    </w:p>
    <w:p w14:paraId="3FCD6230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>Offenhaltezeit einstellbar bis 180 sek. Max. Öffnungswinkel 105 Grad</w:t>
      </w:r>
    </w:p>
    <w:p w14:paraId="453CB0BE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 xml:space="preserve"> </w:t>
      </w:r>
    </w:p>
    <w:p w14:paraId="445532AE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lastRenderedPageBreak/>
        <w:t>Versorgungsspannung 230 V AC +/- 10 %, 50 Hz</w:t>
      </w:r>
    </w:p>
    <w:p w14:paraId="138605E5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>Spannungsversorgung für externe Sicherheits- und Bedienelemente: 24 V DC, 2 A</w:t>
      </w:r>
    </w:p>
    <w:p w14:paraId="179CDD03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>Leistungsaufnahme max. 560 W, Stand-by 4 W</w:t>
      </w:r>
    </w:p>
    <w:p w14:paraId="77D7861E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 xml:space="preserve"> </w:t>
      </w:r>
    </w:p>
    <w:p w14:paraId="2241186C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>Technische Merkmale:</w:t>
      </w:r>
    </w:p>
    <w:p w14:paraId="3652B3E3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>Antriebsmaße H x T x B:   95mm x 120mm x 690mm</w:t>
      </w:r>
    </w:p>
    <w:p w14:paraId="1DCBDE57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 xml:space="preserve">Antriebsgewicht: 10,5 kg / Stück </w:t>
      </w:r>
    </w:p>
    <w:p w14:paraId="311D5F09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>E-Öffner:</w:t>
      </w:r>
    </w:p>
    <w:p w14:paraId="4ED3B549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>( ) FT-502-B Feuerschutztüröffner, 12/24 V</w:t>
      </w:r>
    </w:p>
    <w:p w14:paraId="2ADE8345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>( ) FT-502-FB Feuerschutztüröffner mit Fallenführung, 12/24 V</w:t>
      </w:r>
    </w:p>
    <w:p w14:paraId="355EA810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>( ) RSK – Riegelschaltkontakt zum Stromlosschalten des ETS bei „Schloss verriegelt“</w:t>
      </w:r>
    </w:p>
    <w:p w14:paraId="0B6237EC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 xml:space="preserve">( ) ECO-Dual-Verriegelung </w:t>
      </w:r>
    </w:p>
    <w:p w14:paraId="5207FE7F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 xml:space="preserve">( ) FT-502-B Feuerschutztüröffner für den Standflügel, 12/24 V </w:t>
      </w:r>
    </w:p>
    <w:p w14:paraId="17BB3CF5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>Sicherheitssensoren gem DIN 18650 / EN 16005:</w:t>
      </w:r>
    </w:p>
    <w:p w14:paraId="051E4F49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 xml:space="preserve">Flatscan Set (bis 1600 mm Flügelgröße) </w:t>
      </w:r>
    </w:p>
    <w:p w14:paraId="76D4538C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>Laserscanner zur Absicherung des Drehbereiches der Tür und der Nebenschließkante. Set für Band- und Bandgegenseite, zur Montage auf das Türblatt, einfache Montage und Justierung durch vorinstallierte Software / selbsteinlernend.</w:t>
      </w:r>
    </w:p>
    <w:p w14:paraId="4A960C42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 xml:space="preserve">Kabelübergang innenliegend oder aufliegend möglich. </w:t>
      </w:r>
    </w:p>
    <w:p w14:paraId="7961171D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>(Bei Einsatz an Außentüren ist die Aussenseite gegen wetterbedingte Einflüsse und Störungen zu schützen).</w:t>
      </w:r>
    </w:p>
    <w:p w14:paraId="1CC0BD41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>( ) Flatscanset sw (Farbe schwarz)</w:t>
      </w:r>
    </w:p>
    <w:p w14:paraId="29293B0F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>( ) Flatscanset ws (Farbe weiß)</w:t>
      </w:r>
    </w:p>
    <w:p w14:paraId="2DCB7D20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>( ) Flatscanset si  (Farbe silber)</w:t>
      </w:r>
    </w:p>
    <w:p w14:paraId="728C03D2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007B8F45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1F3406D6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>Impulsgeber:</w:t>
      </w:r>
    </w:p>
    <w:p w14:paraId="29F6FF22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>( ) ECO GFT, Großflächentaster, Funktion Tür Auf, weiss</w:t>
      </w:r>
    </w:p>
    <w:p w14:paraId="03A693F5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>( ) GFT-UP-ER, Großflächentaster System Jung, Edelstahl</w:t>
      </w:r>
    </w:p>
    <w:p w14:paraId="2886DC9C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>( ) Funkset ECO GFT, Einbauset, Reichweite bis 30 m</w:t>
      </w:r>
    </w:p>
    <w:p w14:paraId="58CA0A26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>( ) ECO BFT 100, berührungsloser Taster, beleuchtet</w:t>
      </w:r>
    </w:p>
    <w:p w14:paraId="59F44236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 xml:space="preserve">( ) PRS-04, Programmschalter mit 4 frei belegbaren Funktionen </w:t>
      </w:r>
    </w:p>
    <w:p w14:paraId="0A9CF114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>( ) ST-01 AP, Schlüsseltaster Aufputz</w:t>
      </w:r>
    </w:p>
    <w:p w14:paraId="41D94F7A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>( ) ST-02 UP, Schlüsseltaster Unterputz</w:t>
      </w:r>
    </w:p>
    <w:p w14:paraId="48CAD289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>( ) ST-03 AP IP 44, Schlüsseltaster Aufputz, für Außenmontage</w:t>
      </w:r>
    </w:p>
    <w:p w14:paraId="27FBBC18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>( ) Behinderten-WC Steuerung mit Anzeige-, Not- und Bedienelementen.</w:t>
      </w:r>
    </w:p>
    <w:p w14:paraId="7F6BB4E3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>( ) Radar ""Eagle one"" Bewegungsmelder als Öffnungsimpulsgeber, mit Querverkehrsausblendung</w:t>
      </w:r>
    </w:p>
    <w:p w14:paraId="6207764D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>( ) Zutrittsterminal ST11-02-PZ mit Schlüsseltaster (UP)</w:t>
      </w:r>
    </w:p>
    <w:p w14:paraId="53526254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 xml:space="preserve">( ) Zutrittsterminal CT11-2 mit Codetastatur (UP) </w:t>
      </w:r>
    </w:p>
    <w:p w14:paraId="1A93221C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>( ) Zutrittsterminal CTL11-2 mit Codetaster und berührungslosem ID-Leser (UP)</w:t>
      </w:r>
    </w:p>
    <w:p w14:paraId="19904DBD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>( ) externe Programmbedienkonsole BEDIX, als UP Montage</w:t>
      </w:r>
    </w:p>
    <w:p w14:paraId="5002FCAA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>zur Einstellung aller Betriebsarten Anzeige der  Menüsteuerungen sowie der Fehlercodes.</w:t>
      </w:r>
    </w:p>
    <w:p w14:paraId="1DA3D7A8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 xml:space="preserve"> </w:t>
      </w:r>
    </w:p>
    <w:p w14:paraId="31950FF7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>Zubehör:</w:t>
      </w:r>
    </w:p>
    <w:p w14:paraId="3E923898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 xml:space="preserve">( ) ORS 142-Set, Deckenrauchmeldeset zur Raucherkennung bei Sturzhöhe ≥ 1000 mm bestehend aus: </w:t>
      </w:r>
    </w:p>
    <w:p w14:paraId="0A91EC19" w14:textId="77777777" w:rsidR="00B77770" w:rsidRPr="00B77770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>2 Stück Deckenrauchmeldern, Aufputzmontagesockel und Endwiderstand bei Leitungsüberwachung, für Feststellanlagen nach EN 14637.</w:t>
      </w:r>
    </w:p>
    <w:p w14:paraId="60E1DF73" w14:textId="1B1B3C7F" w:rsidR="00426830" w:rsidRPr="00933A12" w:rsidRDefault="00B77770" w:rsidP="00B7777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7770">
        <w:rPr>
          <w:rFonts w:eastAsia="Times New Roman" w:cs="Arial"/>
          <w:color w:val="000000"/>
          <w:lang w:eastAsia="de-DE"/>
        </w:rPr>
        <w:t>( ) HAT 02 AP/UP, Handauslösetaster zur Auslösung von Feststellanlagen gemäß DIBt BAG</w:t>
      </w:r>
    </w:p>
    <w:sectPr w:rsidR="00426830" w:rsidRPr="00933A12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92D15" w14:textId="77777777" w:rsidR="005D1621" w:rsidRDefault="005D1621" w:rsidP="007F1863">
      <w:pPr>
        <w:spacing w:after="0" w:line="240" w:lineRule="auto"/>
      </w:pPr>
      <w:r>
        <w:separator/>
      </w:r>
    </w:p>
  </w:endnote>
  <w:endnote w:type="continuationSeparator" w:id="0">
    <w:p w14:paraId="103AFE3B" w14:textId="77777777" w:rsidR="005D1621" w:rsidRDefault="005D1621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D857E" w14:textId="77777777" w:rsidR="005D1621" w:rsidRDefault="005D1621" w:rsidP="007F1863">
      <w:pPr>
        <w:spacing w:after="0" w:line="240" w:lineRule="auto"/>
      </w:pPr>
      <w:r>
        <w:separator/>
      </w:r>
    </w:p>
  </w:footnote>
  <w:footnote w:type="continuationSeparator" w:id="0">
    <w:p w14:paraId="4B5B9580" w14:textId="77777777" w:rsidR="005D1621" w:rsidRDefault="005D1621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47B7C992">
              <wp:simplePos x="0" y="0"/>
              <wp:positionH relativeFrom="margin">
                <wp:posOffset>-323487</wp:posOffset>
              </wp:positionH>
              <wp:positionV relativeFrom="paragraph">
                <wp:posOffset>6985</wp:posOffset>
              </wp:positionV>
              <wp:extent cx="3569970" cy="1001486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100148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536B7A96" w14:textId="4979DF47" w:rsidR="00933A12" w:rsidRDefault="00726D41" w:rsidP="00726D41">
                          <w:pP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726D41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ECO ETS 64 R-IRM</w:t>
                          </w:r>
                          <w:r w:rsidR="00B77770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-2</w:t>
                          </w:r>
                        </w:p>
                        <w:p w14:paraId="79E50B9D" w14:textId="77777777" w:rsidR="00B77770" w:rsidRDefault="00B77770" w:rsidP="00726D4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281.1pt;height:7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536B7A96" w14:textId="4979DF47" w:rsidR="00933A12" w:rsidRDefault="00726D41" w:rsidP="00726D41">
                    <w:pP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</w:pPr>
                    <w:r w:rsidRPr="00726D41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ECO ETS 64 R-IRM</w:t>
                    </w:r>
                    <w:r w:rsidR="00B77770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-2</w:t>
                    </w:r>
                  </w:p>
                  <w:p w14:paraId="79E50B9D" w14:textId="77777777" w:rsidR="00B77770" w:rsidRDefault="00B77770" w:rsidP="00726D41"/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27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&#13;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E784D"/>
    <w:rsid w:val="000E7F1E"/>
    <w:rsid w:val="00111E11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A3BA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C24A9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C7F6D"/>
    <w:rsid w:val="005D1621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C6C4D"/>
    <w:rsid w:val="006E18CD"/>
    <w:rsid w:val="006F03A9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26D41"/>
    <w:rsid w:val="0073244A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33A12"/>
    <w:rsid w:val="00953139"/>
    <w:rsid w:val="00956B27"/>
    <w:rsid w:val="009671E2"/>
    <w:rsid w:val="00972CF9"/>
    <w:rsid w:val="00976FAB"/>
    <w:rsid w:val="00985E7A"/>
    <w:rsid w:val="009B185B"/>
    <w:rsid w:val="009F68CD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B0D12"/>
    <w:rsid w:val="00AB6B4F"/>
    <w:rsid w:val="00AD072F"/>
    <w:rsid w:val="00AF1240"/>
    <w:rsid w:val="00B0584A"/>
    <w:rsid w:val="00B3675C"/>
    <w:rsid w:val="00B638BF"/>
    <w:rsid w:val="00B73DB9"/>
    <w:rsid w:val="00B77770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5375"/>
    <w:rsid w:val="00C56CF0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21F26"/>
    <w:rsid w:val="00D23390"/>
    <w:rsid w:val="00D30FC2"/>
    <w:rsid w:val="00D430E2"/>
    <w:rsid w:val="00D56BDC"/>
    <w:rsid w:val="00D6422D"/>
    <w:rsid w:val="00D75911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62B1A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0B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3</cp:revision>
  <cp:lastPrinted>2020-08-31T12:17:00Z</cp:lastPrinted>
  <dcterms:created xsi:type="dcterms:W3CDTF">2023-07-05T11:25:00Z</dcterms:created>
  <dcterms:modified xsi:type="dcterms:W3CDTF">2023-07-05T11:25:00Z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