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14A959CD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 xml:space="preserve">ECO GBS 152 ETÖ </w:t>
      </w:r>
    </w:p>
    <w:p w14:paraId="3FE6DC39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 xml:space="preserve">Gesichertes Treibriegelschloss als Gegenkasten für zweiflügelige Vollpanik Feuerschutztüren passend zum Schloss GBS 93 / GBS 14X. mit Integriertem E-Öffner zur Freigabe der Falle im Gangflügel. Trotz E-Öffner ist die Vollpanikfunktion voll Funktionsfähig. Darüber hinaus auch mit Riegelschaltkontakt verfügbar. </w:t>
      </w:r>
    </w:p>
    <w:p w14:paraId="169B4CE1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 xml:space="preserve">Feuerschutz geeignet </w:t>
      </w:r>
    </w:p>
    <w:p w14:paraId="5EE102DE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 xml:space="preserve">Geprüft und Zugelassen nach DIN 18250; EN 12209; </w:t>
      </w:r>
    </w:p>
    <w:p w14:paraId="7937E226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 xml:space="preserve">EN 179; EN 1125 </w:t>
      </w:r>
    </w:p>
    <w:p w14:paraId="6FEBD465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 xml:space="preserve">Schloss-Klasse 3 </w:t>
      </w:r>
    </w:p>
    <w:p w14:paraId="45402BFD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>Schlosskasten Stahlverzinkt, geschlossen, dreifach befestigt</w:t>
      </w:r>
    </w:p>
    <w:p w14:paraId="49E46825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 xml:space="preserve">mit Späneschutzbuchsen </w:t>
      </w:r>
    </w:p>
    <w:p w14:paraId="5A7C281C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 xml:space="preserve">Riegelschieber 4mm rückfedernd </w:t>
      </w:r>
    </w:p>
    <w:p w14:paraId="681B9DC0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 xml:space="preserve">Stulp: Edelstahl Rostfrei </w:t>
      </w:r>
    </w:p>
    <w:p w14:paraId="067FB7F4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 xml:space="preserve">Nuss-Ausführung: 9 mm  </w:t>
      </w:r>
    </w:p>
    <w:p w14:paraId="6CC0C003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>DIN-Richtung:</w:t>
      </w:r>
    </w:p>
    <w:p w14:paraId="39933205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>( ) DIN Links</w:t>
      </w:r>
    </w:p>
    <w:p w14:paraId="5EF2B844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 xml:space="preserve">( ) DIN rechts </w:t>
      </w:r>
    </w:p>
    <w:p w14:paraId="2093E95D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>Dornmaß:</w:t>
      </w:r>
    </w:p>
    <w:p w14:paraId="656C5466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>( ) 65 mm Stangenführung: STF 42 mm</w:t>
      </w:r>
    </w:p>
    <w:p w14:paraId="07EEAF11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>( ) 80 mm Stangenführung: STF 47, 57 mm</w:t>
      </w:r>
    </w:p>
    <w:p w14:paraId="6ABEC2C4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 xml:space="preserve">( ) 100 mm Stangenführung STF 67, 77 mm </w:t>
      </w:r>
    </w:p>
    <w:p w14:paraId="3342BDC2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>Stulpmaße:</w:t>
      </w:r>
    </w:p>
    <w:p w14:paraId="22768C2D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>( ) 20 x 235 mm rund Flachstulp</w:t>
      </w:r>
    </w:p>
    <w:p w14:paraId="38EC65E0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>( ) 24 x 235 mm rund Flachstulp</w:t>
      </w:r>
    </w:p>
    <w:p w14:paraId="600D1FCF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lastRenderedPageBreak/>
        <w:t>( ) 20 x 25 x 235 mm rund Lappenstulp</w:t>
      </w:r>
    </w:p>
    <w:p w14:paraId="728A3571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>( ) 24 x 27 x 235 mm rund Lappenstulp</w:t>
      </w:r>
    </w:p>
    <w:p w14:paraId="3B3129CF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>( ) 30 x 11,5 x 300 mm rund Winkelstulp</w:t>
      </w:r>
    </w:p>
    <w:p w14:paraId="100C6D53" w14:textId="5DE20BBC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>( ) 29 x 14 x 300 mm eckig Winkelstulp</w:t>
      </w:r>
    </w:p>
    <w:p w14:paraId="47CAD13C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 xml:space="preserve"> </w:t>
      </w:r>
    </w:p>
    <w:p w14:paraId="4AC9BA98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>Variante:</w:t>
      </w:r>
    </w:p>
    <w:p w14:paraId="38084438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>( ) mit Vollpanik</w:t>
      </w:r>
    </w:p>
    <w:p w14:paraId="302DDA82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>( ) ohne Panikauslösung</w:t>
      </w:r>
    </w:p>
    <w:p w14:paraId="6A246F9C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>( ) Verriegelung automatisch</w:t>
      </w:r>
    </w:p>
    <w:p w14:paraId="12DAB154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 xml:space="preserve">( ) Verriegelung manuel </w:t>
      </w:r>
    </w:p>
    <w:p w14:paraId="091E1778" w14:textId="34528C6D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 xml:space="preserve"> </w:t>
      </w:r>
    </w:p>
    <w:p w14:paraId="62771827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 xml:space="preserve">Zubehör: </w:t>
      </w:r>
    </w:p>
    <w:p w14:paraId="0DE68DE7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>Zugehöriges Standflügelschloss GBS 93</w:t>
      </w:r>
    </w:p>
    <w:p w14:paraId="60DE8273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 xml:space="preserve">( ) Verriegelungsstange oben </w:t>
      </w:r>
    </w:p>
    <w:p w14:paraId="533F6412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>( ) Verriegelungsstange unten</w:t>
      </w:r>
    </w:p>
    <w:p w14:paraId="41EEEEC4" w14:textId="77777777" w:rsidR="006D4FD8" w:rsidRPr="006D4FD8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>( ) Schaltschloss</w:t>
      </w:r>
    </w:p>
    <w:p w14:paraId="60E1DF73" w14:textId="064AA215" w:rsidR="00426830" w:rsidRPr="006B3436" w:rsidRDefault="006D4FD8" w:rsidP="006D4FD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6D4FD8">
        <w:rPr>
          <w:rFonts w:eastAsia="Times New Roman" w:cs="Arial"/>
          <w:color w:val="000000"/>
          <w:lang w:eastAsia="de-DE"/>
        </w:rPr>
        <w:t>( ) Schließblech oben</w:t>
      </w:r>
    </w:p>
    <w:sectPr w:rsidR="00426830" w:rsidRPr="006B3436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F4D6" w14:textId="77777777" w:rsidR="00270A4F" w:rsidRDefault="00270A4F" w:rsidP="007F1863">
      <w:pPr>
        <w:spacing w:after="0" w:line="240" w:lineRule="auto"/>
      </w:pPr>
      <w:r>
        <w:separator/>
      </w:r>
    </w:p>
  </w:endnote>
  <w:endnote w:type="continuationSeparator" w:id="0">
    <w:p w14:paraId="78BD7D44" w14:textId="77777777" w:rsidR="00270A4F" w:rsidRDefault="00270A4F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C2EE" w14:textId="77777777" w:rsidR="00576C32" w:rsidRDefault="00576C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5EE7" w14:textId="77777777" w:rsidR="00576C32" w:rsidRDefault="00576C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3D29" w14:textId="77777777" w:rsidR="00270A4F" w:rsidRDefault="00270A4F" w:rsidP="007F1863">
      <w:pPr>
        <w:spacing w:after="0" w:line="240" w:lineRule="auto"/>
      </w:pPr>
      <w:r>
        <w:separator/>
      </w:r>
    </w:p>
  </w:footnote>
  <w:footnote w:type="continuationSeparator" w:id="0">
    <w:p w14:paraId="2A573028" w14:textId="77777777" w:rsidR="00270A4F" w:rsidRDefault="00270A4F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2872" w14:textId="77777777" w:rsidR="00576C32" w:rsidRDefault="00576C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3B078BA1" w:rsidR="00692B75" w:rsidRDefault="000D6E63" w:rsidP="000D6E63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0D6E6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ECO GBS </w:t>
                          </w:r>
                          <w:r w:rsidR="006D4FD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152</w:t>
                          </w:r>
                          <w:r w:rsidR="00576C32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ETÖ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3B078BA1" w:rsidR="00692B75" w:rsidRDefault="000D6E63" w:rsidP="000D6E63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0D6E6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ECO GBS </w:t>
                    </w:r>
                    <w:r w:rsidR="006D4FD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152</w:t>
                    </w:r>
                    <w:r w:rsidR="00576C32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ETÖ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1F0F" w14:textId="77777777" w:rsidR="00576C32" w:rsidRDefault="00576C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A64"/>
    <w:rsid w:val="000062C8"/>
    <w:rsid w:val="00006DD1"/>
    <w:rsid w:val="000144E2"/>
    <w:rsid w:val="00033ACC"/>
    <w:rsid w:val="00045507"/>
    <w:rsid w:val="000535A5"/>
    <w:rsid w:val="0005610B"/>
    <w:rsid w:val="0005639A"/>
    <w:rsid w:val="00060579"/>
    <w:rsid w:val="00062BB9"/>
    <w:rsid w:val="00092A8D"/>
    <w:rsid w:val="00094684"/>
    <w:rsid w:val="00095C6C"/>
    <w:rsid w:val="00096093"/>
    <w:rsid w:val="000A5103"/>
    <w:rsid w:val="000B419B"/>
    <w:rsid w:val="000B4949"/>
    <w:rsid w:val="000C3661"/>
    <w:rsid w:val="000D6E63"/>
    <w:rsid w:val="000E784D"/>
    <w:rsid w:val="000E7F1E"/>
    <w:rsid w:val="00104DCB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1A62"/>
    <w:rsid w:val="001E4162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0A4F"/>
    <w:rsid w:val="00271264"/>
    <w:rsid w:val="00271A12"/>
    <w:rsid w:val="00271AA4"/>
    <w:rsid w:val="00275241"/>
    <w:rsid w:val="002836B9"/>
    <w:rsid w:val="00286205"/>
    <w:rsid w:val="002A16EB"/>
    <w:rsid w:val="002E59A8"/>
    <w:rsid w:val="003046D3"/>
    <w:rsid w:val="003124ED"/>
    <w:rsid w:val="00325D65"/>
    <w:rsid w:val="00326343"/>
    <w:rsid w:val="00331074"/>
    <w:rsid w:val="003439D1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B7E29"/>
    <w:rsid w:val="004C0321"/>
    <w:rsid w:val="004C5B4F"/>
    <w:rsid w:val="004E1C35"/>
    <w:rsid w:val="004E77BC"/>
    <w:rsid w:val="004F58D3"/>
    <w:rsid w:val="00504851"/>
    <w:rsid w:val="0050592F"/>
    <w:rsid w:val="005348BD"/>
    <w:rsid w:val="00546DF8"/>
    <w:rsid w:val="00554E5E"/>
    <w:rsid w:val="005641E1"/>
    <w:rsid w:val="00576C32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F1E"/>
    <w:rsid w:val="00602E8A"/>
    <w:rsid w:val="0060481E"/>
    <w:rsid w:val="006414E6"/>
    <w:rsid w:val="0064656D"/>
    <w:rsid w:val="006779B4"/>
    <w:rsid w:val="00692B75"/>
    <w:rsid w:val="006B3436"/>
    <w:rsid w:val="006C6C4D"/>
    <w:rsid w:val="006D115A"/>
    <w:rsid w:val="006D4FD8"/>
    <w:rsid w:val="006E18CD"/>
    <w:rsid w:val="006F55E5"/>
    <w:rsid w:val="006F626D"/>
    <w:rsid w:val="006F6F88"/>
    <w:rsid w:val="00703294"/>
    <w:rsid w:val="007046D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254B"/>
    <w:rsid w:val="007A5708"/>
    <w:rsid w:val="007B643B"/>
    <w:rsid w:val="007C375C"/>
    <w:rsid w:val="007D6DD7"/>
    <w:rsid w:val="007E2187"/>
    <w:rsid w:val="007E3AF6"/>
    <w:rsid w:val="007F1863"/>
    <w:rsid w:val="00806B8A"/>
    <w:rsid w:val="00840327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3BF4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3EEE"/>
    <w:rsid w:val="00AB6B4F"/>
    <w:rsid w:val="00AD072F"/>
    <w:rsid w:val="00AF1240"/>
    <w:rsid w:val="00B0584A"/>
    <w:rsid w:val="00B3675C"/>
    <w:rsid w:val="00B638BF"/>
    <w:rsid w:val="00B73DB9"/>
    <w:rsid w:val="00B84931"/>
    <w:rsid w:val="00BA1302"/>
    <w:rsid w:val="00BB4E37"/>
    <w:rsid w:val="00BB5E85"/>
    <w:rsid w:val="00BB6100"/>
    <w:rsid w:val="00BC21FA"/>
    <w:rsid w:val="00BC6119"/>
    <w:rsid w:val="00BD39B4"/>
    <w:rsid w:val="00BF2AC2"/>
    <w:rsid w:val="00C160EA"/>
    <w:rsid w:val="00C17479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2C34"/>
    <w:rsid w:val="00D06673"/>
    <w:rsid w:val="00D21F26"/>
    <w:rsid w:val="00D23390"/>
    <w:rsid w:val="00D30FC2"/>
    <w:rsid w:val="00D43620"/>
    <w:rsid w:val="00D56BDC"/>
    <w:rsid w:val="00D6422D"/>
    <w:rsid w:val="00D75911"/>
    <w:rsid w:val="00D9254B"/>
    <w:rsid w:val="00DA7D49"/>
    <w:rsid w:val="00DA7EEB"/>
    <w:rsid w:val="00DB4A39"/>
    <w:rsid w:val="00DC7E00"/>
    <w:rsid w:val="00DE2C08"/>
    <w:rsid w:val="00DE4E78"/>
    <w:rsid w:val="00DE68F2"/>
    <w:rsid w:val="00DF7A3C"/>
    <w:rsid w:val="00E070C1"/>
    <w:rsid w:val="00E30BEA"/>
    <w:rsid w:val="00E32F31"/>
    <w:rsid w:val="00E56F2F"/>
    <w:rsid w:val="00E76765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1452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62E8A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2023-07-10T09:33:00Z</dcterms:created>
  <dcterms:modified xsi:type="dcterms:W3CDTF">2023-07-10T09:34:00Z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