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B2A97D3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ECO Objekt-Drückergarnitur mit Kugellager (OKL Magis) </w:t>
      </w:r>
    </w:p>
    <w:p w14:paraId="4C0F45B4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00F1F23F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5CE704EC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25B4A7C1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1E946A23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Befestigung der Rosetten beidseitig unsichtbar. Clipstechnik </w:t>
      </w:r>
    </w:p>
    <w:p w14:paraId="3EB87E15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Drücker mit Ø 21 mm festdrehbar gelagert, mit Stahlunterkonstruktion mit Stütznocken und integrierten Befestigungsbolzen</w:t>
      </w:r>
    </w:p>
    <w:p w14:paraId="46C9BC67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- freie Winkelbewegung in Ruhestellung &lt; 1mm</w:t>
      </w:r>
    </w:p>
    <w:p w14:paraId="444D8DEA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- freies Spiel in Ruhestellung &lt; 1 mm </w:t>
      </w:r>
    </w:p>
    <w:p w14:paraId="6E4A2352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Gekapseltes und wartungsfreies Industriekugellager mit Flexlagerung zum Toleranzausgleich.</w:t>
      </w:r>
    </w:p>
    <w:p w14:paraId="2D39EE69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Integrierte Federvorspannung Typ B mit integriertem 90° Anschlag für waagerechte Türdrückerstellung und zur Entlastung der Schlossfeder </w:t>
      </w:r>
    </w:p>
    <w:p w14:paraId="227C0218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0A69254B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Optional:</w:t>
      </w:r>
    </w:p>
    <w:p w14:paraId="7EC8682A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6950FCC1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2FD6EB9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F8D9DA7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Rundrosette Ǿ55 mm, Kantenradius 0,5mm; in diversen Varianten </w:t>
      </w:r>
    </w:p>
    <w:p w14:paraId="66E5DF77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1BBAC33B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4 I D9 I - I 0 I 1 I 5 I 0 I B für Objekttüren ohne Anforderung</w:t>
      </w:r>
    </w:p>
    <w:p w14:paraId="66E07098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4 I D9 I - I B1 I 1 I 5 I 0 I B für Feuer- und Rauchschutztüren</w:t>
      </w:r>
    </w:p>
    <w:p w14:paraId="4B4C5FF8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4C0A8463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DD-PZ</w:t>
      </w:r>
    </w:p>
    <w:p w14:paraId="4A8594E5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DD-BB</w:t>
      </w:r>
    </w:p>
    <w:p w14:paraId="01ADE13F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WC</w:t>
      </w:r>
    </w:p>
    <w:p w14:paraId="06A6EF61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WSG / K-116</w:t>
      </w:r>
    </w:p>
    <w:p w14:paraId="4D3A0646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WSG / K-117</w:t>
      </w:r>
    </w:p>
    <w:p w14:paraId="460F9871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WSG / K-135</w:t>
      </w:r>
    </w:p>
    <w:p w14:paraId="5F57FC9E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( ) WSG / K-160</w:t>
      </w:r>
    </w:p>
    <w:p w14:paraId="4D8323DF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WSG / K-165 </w:t>
      </w:r>
    </w:p>
    <w:p w14:paraId="3B04001F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2385847F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5438D0CE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22AF526B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3AF995B5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 </w:t>
      </w:r>
    </w:p>
    <w:p w14:paraId="13F11B7F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23B88957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9799CE7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9854300" w14:textId="77777777" w:rsidR="00E575B8" w:rsidRPr="00E575B8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1C398CA7" w14:textId="18684539" w:rsidR="00882D05" w:rsidRPr="00882D05" w:rsidRDefault="00E575B8" w:rsidP="00E575B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575B8">
        <w:rPr>
          <w:rFonts w:eastAsia="Times New Roman" w:cs="Arial"/>
          <w:color w:val="000000"/>
          <w:lang w:eastAsia="de-DE"/>
        </w:rPr>
        <w:t>für die Fenstergriffe, Profil- und Schutzbeschläge</w:t>
      </w:r>
      <w:r w:rsidR="00882D05" w:rsidRPr="00882D05">
        <w:rPr>
          <w:rFonts w:eastAsia="Times New Roman" w:cs="Arial"/>
          <w:color w:val="000000"/>
          <w:lang w:eastAsia="de-DE"/>
        </w:rPr>
        <w:t xml:space="preserve">für die Fenstergriffe und Rahmentürbeschläge </w:t>
      </w:r>
      <w:r w:rsidR="00882D05" w:rsidRPr="00882D05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32C50C01" w:rsidR="00426830" w:rsidRPr="00F14C5A" w:rsidRDefault="00426830" w:rsidP="00882D05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D1D6" w14:textId="77777777" w:rsidR="00341F5E" w:rsidRDefault="00341F5E" w:rsidP="007F1863">
      <w:pPr>
        <w:spacing w:after="0" w:line="240" w:lineRule="auto"/>
      </w:pPr>
      <w:r>
        <w:separator/>
      </w:r>
    </w:p>
  </w:endnote>
  <w:endnote w:type="continuationSeparator" w:id="0">
    <w:p w14:paraId="6274C117" w14:textId="77777777" w:rsidR="00341F5E" w:rsidRDefault="00341F5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98B6" w14:textId="77777777" w:rsidR="00341F5E" w:rsidRDefault="00341F5E" w:rsidP="007F1863">
      <w:pPr>
        <w:spacing w:after="0" w:line="240" w:lineRule="auto"/>
      </w:pPr>
      <w:r>
        <w:separator/>
      </w:r>
    </w:p>
  </w:footnote>
  <w:footnote w:type="continuationSeparator" w:id="0">
    <w:p w14:paraId="011627BC" w14:textId="77777777" w:rsidR="00341F5E" w:rsidRDefault="00341F5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5DBFBF8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957943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579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83B46F5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OKL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882D0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Magis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</w:t>
                          </w:r>
                          <w:r w:rsidR="00DB1B4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83B46F5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OKL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882D0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Magis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</w:t>
                    </w:r>
                    <w:r w:rsidR="00DB1B4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1F5E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E7AB0"/>
    <w:rsid w:val="007F1863"/>
    <w:rsid w:val="00806B8A"/>
    <w:rsid w:val="008541FF"/>
    <w:rsid w:val="00856E4C"/>
    <w:rsid w:val="0086748A"/>
    <w:rsid w:val="0088171A"/>
    <w:rsid w:val="00882D05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A02AB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575B8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2023-06-28T09:36:00Z</dcterms:created>
  <dcterms:modified xsi:type="dcterms:W3CDTF">2023-07-03T08:12:00Z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