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0E1DF73" w14:textId="3E51B601" w:rsidR="00426830" w:rsidRPr="00FC6904" w:rsidRDefault="00FC6904" w:rsidP="00FC6904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de-DE"/>
        </w:rPr>
      </w:pPr>
      <w:r w:rsidRPr="00FC6904">
        <w:rPr>
          <w:rFonts w:eastAsia="Times New Roman" w:cs="Arial"/>
          <w:color w:val="000000"/>
          <w:sz w:val="20"/>
          <w:szCs w:val="20"/>
          <w:lang w:eastAsia="de-DE"/>
        </w:rPr>
        <w:t xml:space="preserve">ECO Objekt-Drückergarnitur mit Gleitlager (OGL-Click)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Drückerform D-760 Spira L-Form Griff mit zurückliegender Daumenführung und zulaufender Handhabe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geprüft nach EN 1906 Klasse 4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Besonders geeignet für hohe Beanspruchung an stark frequentierten Objekttüren in halböffentlichen und öffentlichen Bereichen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Stanzende Madenschrauben, für Vierkantstift mit Längsnut zur kraftschlüssigen Verbindung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Befestigung der Rosetten beidseitig unsichtbar. Clicktechnik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Drücker mit Ø 21 mm festdrehbar gelagert, mit Stahlunterkonstruktion mit Stütznocken und Ausgleichswellscheibe, mit Stahlunterkonstruktion mit Stütznocken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wartungsfreies Gleitlager mit integrierter Federunterstützung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Click-Technik zur einfachen Drückermontage / Demontage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Material: Edelstahl Rostfrei, matt gebürstet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Optional: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( ) PVD Design-Beschichtung in Schwarz, Anthrazit, Kupfer, Messing ( matt/poliert)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( ) Protect Hygienic Coat Antiviral und Antibakteriell 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Für Türblattstärke gem. Anforderung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Rundrosette Ø 55 mm in diversen Varianten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Klassifizierungsschlüssel gem. DIN EN 1906: 2012-12: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4 I 7 I - I 0 I 1 I 4 I 0 I A für Objekttüren ohne Anforderung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4 I 7 I - I B1 I 1 I 4 I 0 I A Für Feuer- und Rauchschutztüren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(geprüft auf 200.000 Prüfzyklen)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( ) DD-PZ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( ) DD-BB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( ) WC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( ) WSG / K-117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( ) WSG / K-130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( ) WSG / K-135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( ) WSG / K-160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( ) WSG / K-165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Ausführungsvarianten: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( ) Objektbeschlag;  Vierkantstift 8 mm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( ) Feuer- und / oder Rauchschutzbeschlag; Vierkantstift 9 mm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( ) Standflügeldrücker (Typ U)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>Nachweis der Nachhaltigkeit nach ISO 14025 und EN 15804.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Konform nach REACH Verordnung und RoHS-Richtlinie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Das Design von Türdrücker und Knopf gilt als Vorgabe </w:t>
      </w:r>
      <w:r w:rsidRPr="00FC6904">
        <w:rPr>
          <w:rFonts w:eastAsia="Times New Roman" w:cs="Arial"/>
          <w:color w:val="000000"/>
          <w:sz w:val="20"/>
          <w:szCs w:val="20"/>
          <w:lang w:eastAsia="de-DE"/>
        </w:rPr>
        <w:br/>
        <w:t xml:space="preserve">für die Fenstergriffe und Rahmentürbeschläge </w:t>
      </w:r>
    </w:p>
    <w:sectPr w:rsidR="00426830" w:rsidRPr="00FC6904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12CA" w14:textId="77777777" w:rsidR="00941365" w:rsidRDefault="00941365" w:rsidP="007F1863">
      <w:pPr>
        <w:spacing w:after="0" w:line="240" w:lineRule="auto"/>
      </w:pPr>
      <w:r>
        <w:separator/>
      </w:r>
    </w:p>
  </w:endnote>
  <w:endnote w:type="continuationSeparator" w:id="0">
    <w:p w14:paraId="2F9A610C" w14:textId="77777777" w:rsidR="00941365" w:rsidRDefault="00941365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9F3A" w14:textId="77777777" w:rsidR="00941365" w:rsidRDefault="00941365" w:rsidP="007F1863">
      <w:pPr>
        <w:spacing w:after="0" w:line="240" w:lineRule="auto"/>
      </w:pPr>
      <w:r>
        <w:separator/>
      </w:r>
    </w:p>
  </w:footnote>
  <w:footnote w:type="continuationSeparator" w:id="0">
    <w:p w14:paraId="4ADF4231" w14:textId="77777777" w:rsidR="00941365" w:rsidRDefault="00941365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7B5E53F" w:rsidR="00692B75" w:rsidRDefault="00743FDC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C70C4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FC690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760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7B5E53F" w:rsidR="00692B75" w:rsidRDefault="00743FDC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OGL </w:t>
                    </w:r>
                    <w:r w:rsidR="00C70C4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FC690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760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93AA424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1C50"/>
    <w:rsid w:val="000144E2"/>
    <w:rsid w:val="00033ACC"/>
    <w:rsid w:val="00044EDD"/>
    <w:rsid w:val="00045507"/>
    <w:rsid w:val="000535A5"/>
    <w:rsid w:val="0005639A"/>
    <w:rsid w:val="00060579"/>
    <w:rsid w:val="00085F78"/>
    <w:rsid w:val="00092A8D"/>
    <w:rsid w:val="00094684"/>
    <w:rsid w:val="00095C6C"/>
    <w:rsid w:val="000A5103"/>
    <w:rsid w:val="000B419B"/>
    <w:rsid w:val="000B4949"/>
    <w:rsid w:val="000C3661"/>
    <w:rsid w:val="000E5B4A"/>
    <w:rsid w:val="000E622E"/>
    <w:rsid w:val="000E784D"/>
    <w:rsid w:val="000E7F1E"/>
    <w:rsid w:val="001209F9"/>
    <w:rsid w:val="00127BE0"/>
    <w:rsid w:val="00135601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50DD"/>
    <w:rsid w:val="001C376D"/>
    <w:rsid w:val="001D2F4B"/>
    <w:rsid w:val="001F06D4"/>
    <w:rsid w:val="001F49EC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0145"/>
    <w:rsid w:val="003D3B72"/>
    <w:rsid w:val="003E1FE4"/>
    <w:rsid w:val="003E3D9D"/>
    <w:rsid w:val="003E6EB5"/>
    <w:rsid w:val="003F542A"/>
    <w:rsid w:val="003F67B5"/>
    <w:rsid w:val="00402BA7"/>
    <w:rsid w:val="00412C56"/>
    <w:rsid w:val="00426830"/>
    <w:rsid w:val="00437F7E"/>
    <w:rsid w:val="0044284A"/>
    <w:rsid w:val="00487F5E"/>
    <w:rsid w:val="00493B76"/>
    <w:rsid w:val="00496B8C"/>
    <w:rsid w:val="004A45A2"/>
    <w:rsid w:val="004C0321"/>
    <w:rsid w:val="004C5B4F"/>
    <w:rsid w:val="004F4C12"/>
    <w:rsid w:val="004F58D3"/>
    <w:rsid w:val="00504851"/>
    <w:rsid w:val="0050592F"/>
    <w:rsid w:val="0051770B"/>
    <w:rsid w:val="005348BD"/>
    <w:rsid w:val="00546DF8"/>
    <w:rsid w:val="00554E5E"/>
    <w:rsid w:val="005641E1"/>
    <w:rsid w:val="00581456"/>
    <w:rsid w:val="00581CD3"/>
    <w:rsid w:val="00585188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57D9"/>
    <w:rsid w:val="0064656D"/>
    <w:rsid w:val="006779B4"/>
    <w:rsid w:val="00692B75"/>
    <w:rsid w:val="006C6C4D"/>
    <w:rsid w:val="006E18CD"/>
    <w:rsid w:val="006F11B0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3FDC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0C3B"/>
    <w:rsid w:val="00825DF3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1648C"/>
    <w:rsid w:val="009240C0"/>
    <w:rsid w:val="00925F08"/>
    <w:rsid w:val="00930723"/>
    <w:rsid w:val="00941365"/>
    <w:rsid w:val="00953139"/>
    <w:rsid w:val="00956B27"/>
    <w:rsid w:val="009671E2"/>
    <w:rsid w:val="00972CF9"/>
    <w:rsid w:val="00976FAB"/>
    <w:rsid w:val="00985E7A"/>
    <w:rsid w:val="00995B71"/>
    <w:rsid w:val="009B185B"/>
    <w:rsid w:val="009C2221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3801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C67E5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844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959EF"/>
    <w:rsid w:val="00DA7D49"/>
    <w:rsid w:val="00DA7EEB"/>
    <w:rsid w:val="00DB4A39"/>
    <w:rsid w:val="00DC5C60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6D77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A5229"/>
    <w:rsid w:val="00FC6904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12</cp:revision>
  <cp:lastPrinted>2020-08-31T12:17:00Z</cp:lastPrinted>
  <dcterms:created xsi:type="dcterms:W3CDTF">2023-06-28T09:53:00Z</dcterms:created>
  <dcterms:modified xsi:type="dcterms:W3CDTF">2023-07-03T08:07:00Z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