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42BC469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ECO Langschildgarnitur OGL </w:t>
      </w:r>
    </w:p>
    <w:p w14:paraId="6E1AA51E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Gebrauchskategorie: geprüft nach EN 1906 Klasse 4 </w:t>
      </w:r>
    </w:p>
    <w:p w14:paraId="0F3D59DA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Besonders geeignet für hohe Beanspruchung an frequentierten Objekttüren in halböffentlichen und öffentlichen Bereichen </w:t>
      </w:r>
    </w:p>
    <w:p w14:paraId="3FACADAD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Vierkantstift mit Spezialmadenschrauben </w:t>
      </w:r>
    </w:p>
    <w:p w14:paraId="5E8FA980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Befestigung beidseitig unsichtbar. </w:t>
      </w:r>
    </w:p>
    <w:p w14:paraId="486683AB" w14:textId="77777777" w:rsid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Drücker festdrehbar gelagert. Gleitlagertechnik. </w:t>
      </w:r>
    </w:p>
    <w:p w14:paraId="2FF2E04C" w14:textId="1FB9E009" w:rsidR="00ED29BF" w:rsidRPr="00540B7A" w:rsidRDefault="00ED29BF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ED29BF">
        <w:rPr>
          <w:rFonts w:eastAsia="Times New Roman" w:cs="Arial"/>
          <w:color w:val="000000"/>
          <w:lang w:eastAsia="de-DE"/>
        </w:rPr>
        <w:t>Federunterstützung</w:t>
      </w:r>
      <w:r>
        <w:rPr>
          <w:rFonts w:eastAsia="Times New Roman" w:cs="Arial"/>
          <w:color w:val="000000"/>
          <w:lang w:eastAsia="de-DE"/>
        </w:rPr>
        <w:t>.</w:t>
      </w:r>
    </w:p>
    <w:p w14:paraId="1FD60DBE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Stahlunterkonstruktion mit Stütznocken beim Außen- und Innenschild </w:t>
      </w:r>
    </w:p>
    <w:p w14:paraId="71D9E499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Material: </w:t>
      </w:r>
    </w:p>
    <w:p w14:paraId="4F23B2B9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Edelstahl Rostfrei, matt gebürstet</w:t>
      </w:r>
    </w:p>
    <w:p w14:paraId="278C47D6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Aluminium eloxiert F1</w:t>
      </w:r>
    </w:p>
    <w:p w14:paraId="4BACB468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Optional: </w:t>
      </w:r>
    </w:p>
    <w:p w14:paraId="3B91E78D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Edelstahl oder Aluminium mit </w:t>
      </w:r>
      <w:proofErr w:type="spellStart"/>
      <w:r w:rsidRPr="00540B7A">
        <w:rPr>
          <w:rFonts w:eastAsia="Times New Roman" w:cs="Arial"/>
          <w:color w:val="000000"/>
          <w:lang w:eastAsia="de-DE"/>
        </w:rPr>
        <w:t>Protect</w:t>
      </w:r>
      <w:proofErr w:type="spellEnd"/>
      <w:r w:rsidRPr="00540B7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540B7A">
        <w:rPr>
          <w:rFonts w:eastAsia="Times New Roman" w:cs="Arial"/>
          <w:color w:val="000000"/>
          <w:lang w:eastAsia="de-DE"/>
        </w:rPr>
        <w:t>Hygienic</w:t>
      </w:r>
      <w:proofErr w:type="spellEnd"/>
      <w:r w:rsidRPr="00540B7A">
        <w:rPr>
          <w:rFonts w:eastAsia="Times New Roman" w:cs="Arial"/>
          <w:color w:val="000000"/>
          <w:lang w:eastAsia="de-DE"/>
        </w:rPr>
        <w:t xml:space="preserve"> </w:t>
      </w:r>
      <w:proofErr w:type="spellStart"/>
      <w:r w:rsidRPr="00540B7A">
        <w:rPr>
          <w:rFonts w:eastAsia="Times New Roman" w:cs="Arial"/>
          <w:color w:val="000000"/>
          <w:lang w:eastAsia="de-DE"/>
        </w:rPr>
        <w:t>Coat</w:t>
      </w:r>
      <w:proofErr w:type="spellEnd"/>
      <w:r w:rsidRPr="00540B7A">
        <w:rPr>
          <w:rFonts w:eastAsia="Times New Roman" w:cs="Arial"/>
          <w:color w:val="000000"/>
          <w:lang w:eastAsia="de-DE"/>
        </w:rPr>
        <w:t xml:space="preserve"> Antiviral und Antibakteriell  </w:t>
      </w:r>
    </w:p>
    <w:p w14:paraId="676CEA08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Drückerform D-110 U-Form-Drücker </w:t>
      </w:r>
    </w:p>
    <w:p w14:paraId="585B1EA1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Drückerform D-310 Frankfurter Gehrungsdrücker L-Form</w:t>
      </w:r>
    </w:p>
    <w:p w14:paraId="3AB2EBA4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Drückerform D-330 Frankfurter Gehrungsdrücker U-Form</w:t>
      </w:r>
    </w:p>
    <w:p w14:paraId="7D06D4A8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Drückerform D-410 Ulmer Klinke  </w:t>
      </w:r>
    </w:p>
    <w:p w14:paraId="0A192852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022C8BDD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 </w:t>
      </w:r>
    </w:p>
    <w:p w14:paraId="01FE4800" w14:textId="476EA2BC" w:rsidR="00540B7A" w:rsidRPr="00ED29BF" w:rsidRDefault="00540B7A" w:rsidP="00540B7A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proofErr w:type="spellStart"/>
      <w:r w:rsidRPr="00ED29BF">
        <w:rPr>
          <w:rFonts w:eastAsia="Times New Roman" w:cs="Arial"/>
          <w:color w:val="000000"/>
          <w:lang w:val="en-US" w:eastAsia="de-DE"/>
        </w:rPr>
        <w:t>Klassifizierungsschlüssel</w:t>
      </w:r>
      <w:proofErr w:type="spellEnd"/>
      <w:r w:rsidRPr="00ED29BF">
        <w:rPr>
          <w:rFonts w:eastAsia="Times New Roman" w:cs="Arial"/>
          <w:color w:val="000000"/>
          <w:lang w:val="en-US" w:eastAsia="de-DE"/>
        </w:rPr>
        <w:t xml:space="preserve">: 4 I 7 I - I B1/D1 I 1 I 4 I 0 I </w:t>
      </w:r>
      <w:proofErr w:type="gramStart"/>
      <w:r w:rsidR="00ED29BF">
        <w:rPr>
          <w:rFonts w:eastAsia="Times New Roman" w:cs="Arial"/>
          <w:color w:val="000000"/>
          <w:lang w:val="en-US" w:eastAsia="de-DE"/>
        </w:rPr>
        <w:t>A</w:t>
      </w:r>
      <w:proofErr w:type="gramEnd"/>
    </w:p>
    <w:p w14:paraId="131CC9A6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>(geprüft auf 200.000 Prüfzyklen)</w:t>
      </w:r>
    </w:p>
    <w:p w14:paraId="52709EC5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B1 = Edelstahl; D1 = Aluminium </w:t>
      </w:r>
    </w:p>
    <w:p w14:paraId="4587C9FF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DD-PZ</w:t>
      </w:r>
    </w:p>
    <w:p w14:paraId="055D0884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DD - WC</w:t>
      </w:r>
    </w:p>
    <w:p w14:paraId="5D1C715D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WSG / K-130 </w:t>
      </w:r>
    </w:p>
    <w:p w14:paraId="2735EC94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>Ausführungsvariante:</w:t>
      </w:r>
    </w:p>
    <w:p w14:paraId="5AC1C3E7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Feuer- und / oder Rauchschutzbeschlag nach DIN 18273</w:t>
      </w:r>
    </w:p>
    <w:p w14:paraId="56856276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proofErr w:type="gramStart"/>
      <w:r w:rsidRPr="00540B7A">
        <w:rPr>
          <w:rFonts w:eastAsia="Times New Roman" w:cs="Arial"/>
          <w:color w:val="000000"/>
          <w:lang w:eastAsia="de-DE"/>
        </w:rPr>
        <w:t>( )</w:t>
      </w:r>
      <w:proofErr w:type="gramEnd"/>
      <w:r w:rsidRPr="00540B7A">
        <w:rPr>
          <w:rFonts w:eastAsia="Times New Roman" w:cs="Arial"/>
          <w:color w:val="000000"/>
          <w:lang w:eastAsia="de-DE"/>
        </w:rPr>
        <w:t xml:space="preserve"> Erfüllt EN 179 (Drückerform D-110; D-330; D-410) </w:t>
      </w:r>
    </w:p>
    <w:p w14:paraId="561F3822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06B96671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119BBAB8" w14:textId="77777777" w:rsidR="00540B7A" w:rsidRPr="00540B7A" w:rsidRDefault="00540B7A" w:rsidP="00540B7A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540B7A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60E1DF73" w14:textId="1E56EB21" w:rsidR="00426830" w:rsidRPr="00F14C5A" w:rsidRDefault="00540B7A" w:rsidP="00540B7A">
      <w:pPr>
        <w:spacing w:after="0" w:line="240" w:lineRule="auto"/>
      </w:pPr>
      <w:r w:rsidRPr="00540B7A">
        <w:rPr>
          <w:rFonts w:eastAsia="Times New Roman" w:cs="Arial"/>
          <w:color w:val="000000"/>
          <w:lang w:eastAsia="de-DE"/>
        </w:rPr>
        <w:t>für die Fenstergriffe, Profil- und Schutzbeschläge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3D784" w14:textId="77777777" w:rsidR="007D2B81" w:rsidRDefault="007D2B81" w:rsidP="007F1863">
      <w:pPr>
        <w:spacing w:after="0" w:line="240" w:lineRule="auto"/>
      </w:pPr>
      <w:r>
        <w:separator/>
      </w:r>
    </w:p>
  </w:endnote>
  <w:endnote w:type="continuationSeparator" w:id="0">
    <w:p w14:paraId="16B0345B" w14:textId="77777777" w:rsidR="007D2B81" w:rsidRDefault="007D2B81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DD32" w14:textId="77777777" w:rsidR="007D2B81" w:rsidRDefault="007D2B81" w:rsidP="007F1863">
      <w:pPr>
        <w:spacing w:after="0" w:line="240" w:lineRule="auto"/>
      </w:pPr>
      <w:r>
        <w:separator/>
      </w:r>
    </w:p>
  </w:footnote>
  <w:footnote w:type="continuationSeparator" w:id="0">
    <w:p w14:paraId="0BBCA8C5" w14:textId="77777777" w:rsidR="007D2B81" w:rsidRDefault="007D2B81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20B5BC4C">
              <wp:simplePos x="0" y="0"/>
              <wp:positionH relativeFrom="margin">
                <wp:posOffset>-323488</wp:posOffset>
              </wp:positionH>
              <wp:positionV relativeFrom="paragraph">
                <wp:posOffset>6985</wp:posOffset>
              </wp:positionV>
              <wp:extent cx="5061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proofErr w:type="gramStart"/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  <w:proofErr w:type="gramEnd"/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0758B898" w:rsidR="00692B75" w:rsidRDefault="00321448" w:rsidP="00321448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Langschildgarnitur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Gleitlager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Pr="0032144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OGL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39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0758B898" w:rsidR="00692B75" w:rsidRDefault="00321448" w:rsidP="00321448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Langschildgarnitur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Gleitlager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Pr="0032144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32EF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1448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1085"/>
    <w:rsid w:val="003F542A"/>
    <w:rsid w:val="003F67B5"/>
    <w:rsid w:val="00426830"/>
    <w:rsid w:val="00437F7E"/>
    <w:rsid w:val="004672FD"/>
    <w:rsid w:val="00487F5E"/>
    <w:rsid w:val="00493B76"/>
    <w:rsid w:val="00496B8C"/>
    <w:rsid w:val="004A45A2"/>
    <w:rsid w:val="004C0321"/>
    <w:rsid w:val="004C5B4F"/>
    <w:rsid w:val="004D7AB1"/>
    <w:rsid w:val="004F58D3"/>
    <w:rsid w:val="00504851"/>
    <w:rsid w:val="0050592F"/>
    <w:rsid w:val="005348BD"/>
    <w:rsid w:val="00540B7A"/>
    <w:rsid w:val="005447C5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0757C"/>
    <w:rsid w:val="006414E6"/>
    <w:rsid w:val="0064656D"/>
    <w:rsid w:val="0064726F"/>
    <w:rsid w:val="006779B4"/>
    <w:rsid w:val="00692B75"/>
    <w:rsid w:val="006A7D58"/>
    <w:rsid w:val="006C6C4D"/>
    <w:rsid w:val="006E18CD"/>
    <w:rsid w:val="006F55E5"/>
    <w:rsid w:val="006F626D"/>
    <w:rsid w:val="006F6F88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2B81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13F79"/>
    <w:rsid w:val="009240C0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C5366"/>
    <w:rsid w:val="00AD072F"/>
    <w:rsid w:val="00AF1240"/>
    <w:rsid w:val="00B0584A"/>
    <w:rsid w:val="00B3675C"/>
    <w:rsid w:val="00B43CFD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1DB8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968E5"/>
    <w:rsid w:val="00C96AE2"/>
    <w:rsid w:val="00CA3831"/>
    <w:rsid w:val="00CB6280"/>
    <w:rsid w:val="00CC1D36"/>
    <w:rsid w:val="00CC42B6"/>
    <w:rsid w:val="00CC485D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43E3D"/>
    <w:rsid w:val="00E56F2F"/>
    <w:rsid w:val="00E62874"/>
    <w:rsid w:val="00E7690E"/>
    <w:rsid w:val="00E91A47"/>
    <w:rsid w:val="00E9289F"/>
    <w:rsid w:val="00EA7833"/>
    <w:rsid w:val="00EB2FE4"/>
    <w:rsid w:val="00EB6645"/>
    <w:rsid w:val="00EC662C"/>
    <w:rsid w:val="00ED1AD6"/>
    <w:rsid w:val="00ED29BF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1420"/>
    <w:rsid w:val="00FD1E04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6</cp:revision>
  <cp:lastPrinted>2020-08-31T12:17:00Z</cp:lastPrinted>
  <dcterms:created xsi:type="dcterms:W3CDTF">2023-06-28T11:15:00Z</dcterms:created>
  <dcterms:modified xsi:type="dcterms:W3CDTF">2023-10-10T10:35:00Z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