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F61D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632CA4F7" w14:textId="77777777" w:rsidTr="00F14C5A">
        <w:tc>
          <w:tcPr>
            <w:tcW w:w="1368" w:type="dxa"/>
          </w:tcPr>
          <w:p w14:paraId="1D19933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7931BFA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0491801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5CEBF54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3B27EDC5" w14:textId="77777777" w:rsidTr="00F14C5A">
        <w:tc>
          <w:tcPr>
            <w:tcW w:w="1368" w:type="dxa"/>
          </w:tcPr>
          <w:p w14:paraId="42C17637" w14:textId="77777777" w:rsidR="00426830" w:rsidRDefault="00426830" w:rsidP="00F14C5A"/>
        </w:tc>
        <w:tc>
          <w:tcPr>
            <w:tcW w:w="2880" w:type="dxa"/>
          </w:tcPr>
          <w:p w14:paraId="12E0F7B2" w14:textId="77777777" w:rsidR="00426830" w:rsidRDefault="00426830" w:rsidP="00F14C5A"/>
        </w:tc>
        <w:tc>
          <w:tcPr>
            <w:tcW w:w="2340" w:type="dxa"/>
          </w:tcPr>
          <w:p w14:paraId="5B8B27BA" w14:textId="77777777" w:rsidR="00426830" w:rsidRDefault="00426830" w:rsidP="00F14C5A"/>
        </w:tc>
        <w:tc>
          <w:tcPr>
            <w:tcW w:w="2622" w:type="dxa"/>
          </w:tcPr>
          <w:p w14:paraId="047FF007" w14:textId="77777777" w:rsidR="00426830" w:rsidRDefault="00426830" w:rsidP="00F14C5A"/>
        </w:tc>
      </w:tr>
      <w:tr w:rsidR="00426830" w14:paraId="6202FE70" w14:textId="77777777" w:rsidTr="00F14C5A">
        <w:tc>
          <w:tcPr>
            <w:tcW w:w="1368" w:type="dxa"/>
          </w:tcPr>
          <w:p w14:paraId="05D9855F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04DE491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5EA66D9D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31C808B6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27E8041A" w14:textId="77777777" w:rsidR="00426830" w:rsidRDefault="00426830" w:rsidP="00F14C5A"/>
    <w:p w14:paraId="0AF22520" w14:textId="7E56C38A" w:rsidR="00426830" w:rsidRPr="00AE3B3F" w:rsidRDefault="00AE3B3F" w:rsidP="006A30A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AE3B3F">
        <w:rPr>
          <w:rFonts w:eastAsia="Times New Roman" w:cs="Arial"/>
          <w:color w:val="000000"/>
          <w:lang w:eastAsia="de-DE"/>
        </w:rPr>
        <w:t>ECO RSZ III</w:t>
      </w:r>
      <w:r w:rsidRPr="00AE3B3F">
        <w:rPr>
          <w:rFonts w:eastAsia="Times New Roman" w:cs="Arial"/>
          <w:color w:val="000000"/>
          <w:lang w:eastAsia="de-DE"/>
        </w:rPr>
        <w:br/>
        <w:t>Externe Rauchschaltzentrale zur Ansteuerung der ECO Feststellvorrichtungen:</w:t>
      </w:r>
      <w:r w:rsidRPr="00AE3B3F">
        <w:rPr>
          <w:rFonts w:eastAsia="Times New Roman" w:cs="Arial"/>
          <w:color w:val="000000"/>
          <w:lang w:eastAsia="de-DE"/>
        </w:rPr>
        <w:br/>
        <w:t>ECO EF (BG), ECO SR-EF (BG), ECO ITS (SR)-EF, ECO THM</w:t>
      </w:r>
      <w:r w:rsidRPr="00AE3B3F">
        <w:rPr>
          <w:rFonts w:eastAsia="Times New Roman" w:cs="Arial"/>
          <w:color w:val="000000"/>
          <w:lang w:eastAsia="de-DE"/>
        </w:rPr>
        <w:br/>
        <w:t>Bestehend aus Rauchmelder, Netzteil, Auslösetaster und durchgehender Abdeckung.</w:t>
      </w:r>
      <w:r w:rsidRPr="00AE3B3F">
        <w:rPr>
          <w:rFonts w:eastAsia="Times New Roman" w:cs="Arial"/>
          <w:color w:val="000000"/>
          <w:lang w:eastAsia="de-DE"/>
        </w:rPr>
        <w:br/>
        <w:t xml:space="preserve"> </w:t>
      </w:r>
      <w:r w:rsidRPr="00AE3B3F">
        <w:rPr>
          <w:rFonts w:eastAsia="Times New Roman" w:cs="Arial"/>
          <w:color w:val="000000"/>
          <w:lang w:eastAsia="de-DE"/>
        </w:rPr>
        <w:br/>
        <w:t>Länge   301 mm</w:t>
      </w:r>
      <w:r w:rsidRPr="00AE3B3F">
        <w:rPr>
          <w:rFonts w:eastAsia="Times New Roman" w:cs="Arial"/>
          <w:color w:val="000000"/>
          <w:lang w:eastAsia="de-DE"/>
        </w:rPr>
        <w:br/>
        <w:t>Höhe      34 mm</w:t>
      </w:r>
      <w:r w:rsidRPr="00AE3B3F">
        <w:rPr>
          <w:rFonts w:eastAsia="Times New Roman" w:cs="Arial"/>
          <w:color w:val="000000"/>
          <w:lang w:eastAsia="de-DE"/>
        </w:rPr>
        <w:br/>
        <w:t xml:space="preserve">Bautiefe 38 mm </w:t>
      </w:r>
      <w:r w:rsidRPr="00AE3B3F">
        <w:rPr>
          <w:rFonts w:eastAsia="Times New Roman" w:cs="Arial"/>
          <w:color w:val="000000"/>
          <w:lang w:eastAsia="de-DE"/>
        </w:rPr>
        <w:br/>
        <w:t>Für Feuer- und Rauchschutztüren geeignet</w:t>
      </w:r>
      <w:r w:rsidRPr="00AE3B3F">
        <w:rPr>
          <w:rFonts w:eastAsia="Times New Roman" w:cs="Arial"/>
          <w:color w:val="000000"/>
          <w:lang w:eastAsia="de-DE"/>
        </w:rPr>
        <w:br/>
      </w:r>
      <w:proofErr w:type="spellStart"/>
      <w:r w:rsidRPr="00AE3B3F">
        <w:rPr>
          <w:rFonts w:eastAsia="Times New Roman" w:cs="Arial"/>
          <w:color w:val="000000"/>
          <w:lang w:eastAsia="de-DE"/>
        </w:rPr>
        <w:t>DiBt</w:t>
      </w:r>
      <w:proofErr w:type="spellEnd"/>
      <w:r w:rsidRPr="00AE3B3F">
        <w:rPr>
          <w:rFonts w:eastAsia="Times New Roman" w:cs="Arial"/>
          <w:color w:val="000000"/>
          <w:lang w:eastAsia="de-DE"/>
        </w:rPr>
        <w:t xml:space="preserve"> Bauartgenehmigung Nr.: Z-6.500-2411 </w:t>
      </w:r>
      <w:r w:rsidRPr="00AE3B3F">
        <w:rPr>
          <w:rFonts w:eastAsia="Times New Roman" w:cs="Arial"/>
          <w:color w:val="000000"/>
          <w:lang w:eastAsia="de-DE"/>
        </w:rPr>
        <w:br/>
        <w:t>Integrierte Rauchschaltzentrale mit Verschmutzungsanzeige und automatischer Kalibrierung zur Vermeidung von Fehlalarm.</w:t>
      </w:r>
      <w:r w:rsidRPr="00AE3B3F">
        <w:rPr>
          <w:rFonts w:eastAsia="Times New Roman" w:cs="Arial"/>
          <w:color w:val="000000"/>
          <w:lang w:eastAsia="de-DE"/>
        </w:rPr>
        <w:br/>
        <w:t>Werkseitig fertig vormontierte, verdrahtete und geprüfte Baugruppen.</w:t>
      </w:r>
      <w:r w:rsidRPr="00AE3B3F">
        <w:rPr>
          <w:rFonts w:eastAsia="Times New Roman" w:cs="Arial"/>
          <w:color w:val="000000"/>
          <w:lang w:eastAsia="de-DE"/>
        </w:rPr>
        <w:br/>
        <w:t>Integrierter Revisionstaster von unten bedienbar.</w:t>
      </w:r>
      <w:r w:rsidRPr="00AE3B3F">
        <w:rPr>
          <w:rFonts w:eastAsia="Times New Roman" w:cs="Arial"/>
          <w:color w:val="000000"/>
          <w:lang w:eastAsia="de-DE"/>
        </w:rPr>
        <w:br/>
        <w:t>Kompatibel zum Anschluss von externer BMA, BUS und GLT</w:t>
      </w:r>
      <w:r w:rsidRPr="00AE3B3F">
        <w:rPr>
          <w:rFonts w:eastAsia="Times New Roman" w:cs="Arial"/>
          <w:color w:val="000000"/>
          <w:lang w:eastAsia="de-DE"/>
        </w:rPr>
        <w:br/>
        <w:t xml:space="preserve">Komfortplatine zum einfachen Anschluss externer Komponenten, mit Leitungsüberwachung für </w:t>
      </w:r>
      <w:proofErr w:type="spellStart"/>
      <w:r w:rsidRPr="00AE3B3F">
        <w:rPr>
          <w:rFonts w:eastAsia="Times New Roman" w:cs="Arial"/>
          <w:color w:val="000000"/>
          <w:lang w:eastAsia="de-DE"/>
        </w:rPr>
        <w:t>manipulationsssichere</w:t>
      </w:r>
      <w:proofErr w:type="spellEnd"/>
      <w:r w:rsidRPr="00AE3B3F">
        <w:rPr>
          <w:rFonts w:eastAsia="Times New Roman" w:cs="Arial"/>
          <w:color w:val="000000"/>
          <w:lang w:eastAsia="de-DE"/>
        </w:rPr>
        <w:t xml:space="preserve"> Verdrahtung. </w:t>
      </w:r>
      <w:r w:rsidRPr="00AE3B3F">
        <w:rPr>
          <w:rFonts w:eastAsia="Times New Roman" w:cs="Arial"/>
          <w:color w:val="000000"/>
          <w:lang w:eastAsia="de-DE"/>
        </w:rPr>
        <w:br/>
        <w:t>Oberfläche:</w:t>
      </w:r>
      <w:r w:rsidRPr="00AE3B3F">
        <w:rPr>
          <w:rFonts w:eastAsia="Times New Roman" w:cs="Arial"/>
          <w:color w:val="000000"/>
          <w:lang w:eastAsia="de-DE"/>
        </w:rPr>
        <w:br/>
        <w:t>() Silber RAL 9006</w:t>
      </w:r>
      <w:r w:rsidRPr="00AE3B3F">
        <w:rPr>
          <w:rFonts w:eastAsia="Times New Roman" w:cs="Arial"/>
          <w:color w:val="000000"/>
          <w:lang w:eastAsia="de-DE"/>
        </w:rPr>
        <w:br/>
        <w:t>() weiß RAL 9016</w:t>
      </w:r>
      <w:r w:rsidRPr="00AE3B3F">
        <w:rPr>
          <w:rFonts w:eastAsia="Times New Roman" w:cs="Arial"/>
          <w:color w:val="000000"/>
          <w:lang w:eastAsia="de-DE"/>
        </w:rPr>
        <w:br/>
        <w:t>() Edelstahl gebürstet</w:t>
      </w:r>
      <w:r w:rsidRPr="00AE3B3F">
        <w:rPr>
          <w:rFonts w:eastAsia="Times New Roman" w:cs="Arial"/>
          <w:color w:val="000000"/>
          <w:lang w:eastAsia="de-DE"/>
        </w:rPr>
        <w:br/>
        <w:t>Eingangs-Nennspannung: 230V AC, 21 VA</w:t>
      </w:r>
      <w:r w:rsidRPr="00AE3B3F">
        <w:rPr>
          <w:rFonts w:eastAsia="Times New Roman" w:cs="Arial"/>
          <w:color w:val="000000"/>
          <w:lang w:eastAsia="de-DE"/>
        </w:rPr>
        <w:br/>
        <w:t>Ausgangsspannung: 24V DC</w:t>
      </w:r>
    </w:p>
    <w:sectPr w:rsidR="00426830" w:rsidRPr="00AE3B3F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4BEE" w14:textId="77777777" w:rsidR="00FE5CFD" w:rsidRDefault="00FE5CFD" w:rsidP="007F1863">
      <w:pPr>
        <w:spacing w:after="0" w:line="240" w:lineRule="auto"/>
      </w:pPr>
      <w:r>
        <w:separator/>
      </w:r>
    </w:p>
  </w:endnote>
  <w:endnote w:type="continuationSeparator" w:id="0">
    <w:p w14:paraId="66BC6372" w14:textId="77777777" w:rsidR="00FE5CFD" w:rsidRDefault="00FE5CF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25C1520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11A3463E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1221" w14:textId="77777777" w:rsidR="00FE5CFD" w:rsidRDefault="00FE5CFD" w:rsidP="007F1863">
      <w:pPr>
        <w:spacing w:after="0" w:line="240" w:lineRule="auto"/>
      </w:pPr>
      <w:r>
        <w:separator/>
      </w:r>
    </w:p>
  </w:footnote>
  <w:footnote w:type="continuationSeparator" w:id="0">
    <w:p w14:paraId="59573444" w14:textId="77777777" w:rsidR="00FE5CFD" w:rsidRDefault="00FE5CF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F25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4A767" wp14:editId="6876CBDE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69AF89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5F7FEF70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4A117F44" w14:textId="12C3301C" w:rsidR="00692B75" w:rsidRDefault="00AF43F5" w:rsidP="00AF43F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F43F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RSZ 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4A76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4669AF89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5F7FEF70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4A117F44" w14:textId="12C3301C" w:rsidR="00692B75" w:rsidRDefault="00AF43F5" w:rsidP="00AF43F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F43F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RSZ III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077FF5B" wp14:editId="068C1BA1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0CB399" wp14:editId="2A52D2B2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C944A8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0CB399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33C944A8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3D0780B8" w14:textId="77777777" w:rsidR="00E30BEA" w:rsidRDefault="00E30BEA">
    <w:pPr>
      <w:pStyle w:val="Kopfzeile"/>
    </w:pPr>
  </w:p>
  <w:p w14:paraId="63E1E81C" w14:textId="77777777" w:rsidR="00E30BEA" w:rsidRDefault="00E30BEA">
    <w:pPr>
      <w:pStyle w:val="Kopfzeile"/>
    </w:pPr>
  </w:p>
  <w:p w14:paraId="6C926F22" w14:textId="77777777" w:rsidR="00E30BEA" w:rsidRDefault="00E30BEA">
    <w:pPr>
      <w:pStyle w:val="Kopfzeile"/>
    </w:pPr>
  </w:p>
  <w:p w14:paraId="48BE59F2" w14:textId="77777777" w:rsidR="00E30BEA" w:rsidRDefault="00E30BEA">
    <w:pPr>
      <w:pStyle w:val="Kopfzeile"/>
    </w:pPr>
  </w:p>
  <w:p w14:paraId="498D76A6" w14:textId="77777777" w:rsidR="00E30BEA" w:rsidRDefault="00E30BEA">
    <w:pPr>
      <w:pStyle w:val="Kopfzeile"/>
    </w:pPr>
  </w:p>
  <w:p w14:paraId="530DA10F" w14:textId="77777777" w:rsidR="00E30BEA" w:rsidRDefault="00E30BEA">
    <w:pPr>
      <w:pStyle w:val="Kopfzeile"/>
    </w:pPr>
  </w:p>
  <w:p w14:paraId="4CE8A5B9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F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E3B3F"/>
    <w:rsid w:val="00AF1240"/>
    <w:rsid w:val="00AF43F5"/>
    <w:rsid w:val="00B0584A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E5CFD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C682"/>
  <w15:docId w15:val="{66BFB517-14D6-6E49-938D-207D3B3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2022-12-14T13:11:00Z</dcterms:created>
  <dcterms:modified xsi:type="dcterms:W3CDTF">2022-12-14T13:11:00Z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